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2E0D" w14:textId="20ACD222" w:rsidR="00125F9B" w:rsidRPr="00125F9B" w:rsidRDefault="00125F9B" w:rsidP="00125F9B">
      <w:pPr>
        <w:jc w:val="center"/>
        <w:rPr>
          <w:sz w:val="36"/>
          <w:szCs w:val="36"/>
        </w:rPr>
      </w:pPr>
      <w:r w:rsidRPr="00125F9B">
        <w:rPr>
          <w:rFonts w:hint="eastAsia"/>
          <w:sz w:val="36"/>
          <w:szCs w:val="36"/>
        </w:rPr>
        <w:t>阿蘇市共同募金委員会共同募金助成実施要領</w:t>
      </w:r>
    </w:p>
    <w:p w14:paraId="4DD964BD" w14:textId="0F297575" w:rsidR="00125F9B" w:rsidRDefault="00125F9B" w:rsidP="00125F9B"/>
    <w:p w14:paraId="27FA9375"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 xml:space="preserve">(目　的)　</w:t>
      </w:r>
      <w:r w:rsidRPr="00E335A0">
        <w:rPr>
          <w:rFonts w:ascii="ＭＳ ゴシック" w:eastAsia="ＭＳ ゴシック" w:hAnsi="ＭＳ ゴシック"/>
          <w:sz w:val="24"/>
          <w:szCs w:val="24"/>
        </w:rPr>
        <w:tab/>
      </w:r>
    </w:p>
    <w:p w14:paraId="52F7BF74" w14:textId="6DF84C26" w:rsidR="00125F9B" w:rsidRPr="00E335A0" w:rsidRDefault="00125F9B" w:rsidP="00125F9B">
      <w:pPr>
        <w:ind w:left="1205" w:hangingChars="500" w:hanging="120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１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この要領は、共同募金の財源をもとに誰もが安心して暮らせる福祉の街づくり推進を目的に活動するボランティア団体、福祉団体、小・中・高等学校、社会福祉協議会等 （以下「団体等」とする） を応援するため、阿蘇市共同募金委員会 (以下「本会｣とする) が行う共同募金助成のための手続きについて定めるものとする。</w:t>
      </w:r>
    </w:p>
    <w:p w14:paraId="057897B7"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7E610166"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(助成対象団体等)</w:t>
      </w:r>
      <w:r w:rsidRPr="00E335A0">
        <w:rPr>
          <w:rFonts w:ascii="ＭＳ ゴシック" w:eastAsia="ＭＳ ゴシック" w:hAnsi="ＭＳ ゴシック"/>
          <w:sz w:val="24"/>
          <w:szCs w:val="24"/>
        </w:rPr>
        <w:tab/>
      </w:r>
    </w:p>
    <w:p w14:paraId="6A7F8F8D" w14:textId="6F75BCED" w:rsidR="00125F9B" w:rsidRPr="00E335A0" w:rsidRDefault="00125F9B" w:rsidP="00E335A0">
      <w:pPr>
        <w:ind w:left="1325" w:hangingChars="550" w:hanging="132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２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助成の対象となる団体等は、阿蘇市内に活動の拠点を置き共同募金運動の趣旨に賛同し積極的に地域貢献や福祉推進のために活動する団体等とする。　　　　　　　　　　　　　　　　　　　　　　　　　なお、事業は申請を行った翌年の３月３１日までに完了することとする。</w:t>
      </w:r>
    </w:p>
    <w:p w14:paraId="3AB30AD6"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01B37BD4"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(助成の対象とならない事業)</w:t>
      </w:r>
      <w:r w:rsidRPr="00E335A0">
        <w:rPr>
          <w:rFonts w:ascii="ＭＳ ゴシック" w:eastAsia="ＭＳ ゴシック" w:hAnsi="ＭＳ ゴシック"/>
          <w:sz w:val="24"/>
          <w:szCs w:val="24"/>
        </w:rPr>
        <w:tab/>
      </w:r>
    </w:p>
    <w:p w14:paraId="5DA21D73" w14:textId="78A336B3"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３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次の事業は助成の対象としない。</w:t>
      </w:r>
    </w:p>
    <w:p w14:paraId="2F50AFC7" w14:textId="2876780D"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（１）</w:t>
      </w:r>
      <w:r w:rsidRPr="00E335A0">
        <w:rPr>
          <w:rFonts w:ascii="ＭＳ ゴシック" w:eastAsia="ＭＳ ゴシック" w:hAnsi="ＭＳ ゴシック"/>
          <w:sz w:val="24"/>
          <w:szCs w:val="24"/>
        </w:rPr>
        <w:t>団体等構成員の互助共済とみなされるもの。</w:t>
      </w:r>
    </w:p>
    <w:p w14:paraId="45743E75" w14:textId="63E84A7C"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（２）</w:t>
      </w:r>
      <w:r w:rsidRPr="00E335A0">
        <w:rPr>
          <w:rFonts w:ascii="ＭＳ ゴシック" w:eastAsia="ＭＳ ゴシック" w:hAnsi="ＭＳ ゴシック"/>
          <w:sz w:val="24"/>
          <w:szCs w:val="24"/>
        </w:rPr>
        <w:t>営利目的及び政治や宗教の運営のための手段として行なわれるもの。</w:t>
      </w:r>
    </w:p>
    <w:p w14:paraId="178CEE31" w14:textId="617E66FD"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（３）</w:t>
      </w:r>
      <w:r w:rsidRPr="00E335A0">
        <w:rPr>
          <w:rFonts w:ascii="ＭＳ ゴシック" w:eastAsia="ＭＳ ゴシック" w:hAnsi="ＭＳ ゴシック"/>
          <w:sz w:val="24"/>
          <w:szCs w:val="24"/>
        </w:rPr>
        <w:t>経理状況が極めて不良と認められるもの。</w:t>
      </w:r>
    </w:p>
    <w:p w14:paraId="149A7F8E" w14:textId="4941DFFC"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（４）</w:t>
      </w:r>
      <w:r w:rsidRPr="00E335A0">
        <w:rPr>
          <w:rFonts w:ascii="ＭＳ ゴシック" w:eastAsia="ＭＳ ゴシック" w:hAnsi="ＭＳ ゴシック"/>
          <w:sz w:val="24"/>
          <w:szCs w:val="24"/>
        </w:rPr>
        <w:t>地域福祉活動に含まれない事業</w:t>
      </w:r>
    </w:p>
    <w:p w14:paraId="061C3571" w14:textId="7F3AABD9"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（５）</w:t>
      </w:r>
      <w:r w:rsidRPr="00E335A0">
        <w:rPr>
          <w:rFonts w:ascii="ＭＳ ゴシック" w:eastAsia="ＭＳ ゴシック" w:hAnsi="ＭＳ ゴシック"/>
          <w:sz w:val="24"/>
          <w:szCs w:val="24"/>
        </w:rPr>
        <w:t>その他本会が不適当と認める事業</w:t>
      </w:r>
    </w:p>
    <w:p w14:paraId="033AF524"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07DB0554"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(助成の対象とならない経費)</w:t>
      </w:r>
      <w:r w:rsidRPr="00E335A0">
        <w:rPr>
          <w:rFonts w:ascii="ＭＳ ゴシック" w:eastAsia="ＭＳ ゴシック" w:hAnsi="ＭＳ ゴシック"/>
          <w:sz w:val="24"/>
          <w:szCs w:val="24"/>
        </w:rPr>
        <w:tab/>
      </w:r>
    </w:p>
    <w:p w14:paraId="7868112D" w14:textId="3B2019D5"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４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次の経費は助成の対象としない。</w:t>
      </w:r>
    </w:p>
    <w:p w14:paraId="4B67DBE1" w14:textId="7FA4B233"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（１）</w:t>
      </w:r>
      <w:r w:rsidRPr="00E335A0">
        <w:rPr>
          <w:rFonts w:ascii="ＭＳ ゴシック" w:eastAsia="ＭＳ ゴシック" w:hAnsi="ＭＳ ゴシック"/>
          <w:sz w:val="24"/>
          <w:szCs w:val="24"/>
        </w:rPr>
        <w:t>組織運営のための経費</w:t>
      </w:r>
    </w:p>
    <w:p w14:paraId="6A6B310F" w14:textId="6C554D14"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（２）</w:t>
      </w:r>
      <w:r w:rsidRPr="00E335A0">
        <w:rPr>
          <w:rFonts w:ascii="ＭＳ ゴシック" w:eastAsia="ＭＳ ゴシック" w:hAnsi="ＭＳ ゴシック"/>
          <w:sz w:val="24"/>
          <w:szCs w:val="24"/>
        </w:rPr>
        <w:t>人件費・食料費・旅費等</w:t>
      </w:r>
    </w:p>
    <w:p w14:paraId="2DA52F08" w14:textId="77777777" w:rsidR="00E335A0" w:rsidRDefault="00125F9B" w:rsidP="00125F9B">
      <w:pPr>
        <w:ind w:left="1320" w:hangingChars="550" w:hanging="1320"/>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ただし、団体等の活動水準を高めるための会議や研修会、地域の環境を整備</w:t>
      </w:r>
    </w:p>
    <w:p w14:paraId="2D4602FD" w14:textId="5E8DC9C9" w:rsidR="00125F9B" w:rsidRPr="00E335A0" w:rsidRDefault="00125F9B" w:rsidP="00E335A0">
      <w:pPr>
        <w:ind w:leftChars="550" w:left="1155" w:firstLineChars="200" w:firstLine="480"/>
        <w:rPr>
          <w:rFonts w:ascii="ＭＳ ゴシック" w:eastAsia="ＭＳ ゴシック" w:hAnsi="ＭＳ ゴシック"/>
          <w:sz w:val="24"/>
          <w:szCs w:val="24"/>
        </w:rPr>
      </w:pPr>
      <w:r w:rsidRPr="00E335A0">
        <w:rPr>
          <w:rFonts w:ascii="ＭＳ ゴシック" w:eastAsia="ＭＳ ゴシック" w:hAnsi="ＭＳ ゴシック"/>
          <w:sz w:val="24"/>
          <w:szCs w:val="24"/>
        </w:rPr>
        <w:t>するための作業等に係る必要最小限度の経費は除く</w:t>
      </w:r>
    </w:p>
    <w:p w14:paraId="71ED6505" w14:textId="2178753F"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（３）</w:t>
      </w:r>
      <w:r w:rsidRPr="00E335A0">
        <w:rPr>
          <w:rFonts w:ascii="ＭＳ ゴシック" w:eastAsia="ＭＳ ゴシック" w:hAnsi="ＭＳ ゴシック"/>
          <w:sz w:val="24"/>
          <w:szCs w:val="24"/>
        </w:rPr>
        <w:t>領収書をとることができない経費</w:t>
      </w:r>
    </w:p>
    <w:p w14:paraId="3B496B1A" w14:textId="2536BFAA"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（４）</w:t>
      </w:r>
      <w:r w:rsidRPr="00E335A0">
        <w:rPr>
          <w:rFonts w:ascii="ＭＳ ゴシック" w:eastAsia="ＭＳ ゴシック" w:hAnsi="ＭＳ ゴシック"/>
          <w:sz w:val="24"/>
          <w:szCs w:val="24"/>
        </w:rPr>
        <w:t>その他本会が不適当と認める経費</w:t>
      </w:r>
    </w:p>
    <w:p w14:paraId="0A9E88B5" w14:textId="4063A510" w:rsidR="00125F9B" w:rsidRPr="00E335A0" w:rsidRDefault="00125F9B" w:rsidP="00125F9B">
      <w:pPr>
        <w:ind w:firstLineChars="400" w:firstLine="9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（５）</w:t>
      </w:r>
      <w:r w:rsidRPr="00E335A0">
        <w:rPr>
          <w:rFonts w:ascii="ＭＳ ゴシック" w:eastAsia="ＭＳ ゴシック" w:hAnsi="ＭＳ ゴシック"/>
          <w:sz w:val="24"/>
          <w:szCs w:val="24"/>
        </w:rPr>
        <w:t>上記であっても本会に協議があり認められた経費は除く</w:t>
      </w:r>
    </w:p>
    <w:p w14:paraId="7EEF4D6F"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3D7A98AE"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(助成金申請)</w:t>
      </w:r>
      <w:r w:rsidRPr="00E335A0">
        <w:rPr>
          <w:rFonts w:ascii="ＭＳ ゴシック" w:eastAsia="ＭＳ ゴシック" w:hAnsi="ＭＳ ゴシック"/>
          <w:sz w:val="24"/>
          <w:szCs w:val="24"/>
        </w:rPr>
        <w:tab/>
      </w:r>
    </w:p>
    <w:p w14:paraId="234020B5" w14:textId="27210525" w:rsidR="00125F9B" w:rsidRPr="00E335A0" w:rsidRDefault="00125F9B" w:rsidP="00125F9B">
      <w:pPr>
        <w:ind w:left="1205" w:hangingChars="500" w:hanging="120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５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助成を受けようとする団体等は、「助成金申請書」（第１号様式）を定められた期限内に本会あてに提出すること。</w:t>
      </w:r>
    </w:p>
    <w:p w14:paraId="6E337CE5"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5A3ADFAA" w14:textId="77777777" w:rsidR="00125F9B" w:rsidRPr="00E335A0" w:rsidRDefault="00125F9B" w:rsidP="00125F9B">
      <w:pPr>
        <w:rPr>
          <w:rFonts w:ascii="ＭＳ ゴシック" w:eastAsia="ＭＳ ゴシック" w:hAnsi="ＭＳ ゴシック" w:hint="eastAsia"/>
          <w:sz w:val="24"/>
          <w:szCs w:val="24"/>
        </w:rPr>
      </w:pPr>
    </w:p>
    <w:p w14:paraId="484B3F6C"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lastRenderedPageBreak/>
        <w:t>(審査及び助成決定)</w:t>
      </w:r>
      <w:r w:rsidRPr="00E335A0">
        <w:rPr>
          <w:rFonts w:ascii="ＭＳ ゴシック" w:eastAsia="ＭＳ ゴシック" w:hAnsi="ＭＳ ゴシック"/>
          <w:sz w:val="24"/>
          <w:szCs w:val="24"/>
        </w:rPr>
        <w:tab/>
      </w:r>
    </w:p>
    <w:p w14:paraId="09CCF12C" w14:textId="1EFE5CD4" w:rsidR="00125F9B" w:rsidRPr="00E335A0" w:rsidRDefault="00125F9B" w:rsidP="00E335A0">
      <w:pPr>
        <w:ind w:left="1325" w:hangingChars="550" w:hanging="132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６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本会は、提出された助成金申請書の内容を審査委員会が審査基準に基づいて助成額を決定し「助成金決定通知書」（第２号様式）により申請のあった団体等 （以下「助成団体等」とする） へ通知する。</w:t>
      </w:r>
    </w:p>
    <w:p w14:paraId="1DE50F5C" w14:textId="570E8D79" w:rsidR="00125F9B" w:rsidRPr="00E335A0" w:rsidRDefault="00125F9B" w:rsidP="00125F9B">
      <w:pPr>
        <w:rPr>
          <w:rFonts w:ascii="ＭＳ ゴシック" w:eastAsia="ＭＳ ゴシック" w:hAnsi="ＭＳ ゴシック" w:hint="eastAsia"/>
          <w:sz w:val="24"/>
          <w:szCs w:val="24"/>
        </w:rPr>
      </w:pPr>
      <w:r w:rsidRPr="00E335A0">
        <w:rPr>
          <w:rFonts w:ascii="ＭＳ ゴシック" w:eastAsia="ＭＳ ゴシック" w:hAnsi="ＭＳ ゴシック"/>
          <w:sz w:val="24"/>
          <w:szCs w:val="24"/>
        </w:rPr>
        <w:tab/>
      </w:r>
    </w:p>
    <w:p w14:paraId="778AFDC2"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(交付請求)</w:t>
      </w:r>
      <w:r w:rsidRPr="00E335A0">
        <w:rPr>
          <w:rFonts w:ascii="ＭＳ ゴシック" w:eastAsia="ＭＳ ゴシック" w:hAnsi="ＭＳ ゴシック"/>
          <w:sz w:val="24"/>
          <w:szCs w:val="24"/>
        </w:rPr>
        <w:tab/>
      </w:r>
    </w:p>
    <w:p w14:paraId="2A35E44E" w14:textId="0082FF36" w:rsidR="00125F9B" w:rsidRPr="00E335A0" w:rsidRDefault="00125F9B" w:rsidP="00E335A0">
      <w:pPr>
        <w:ind w:left="1205" w:hangingChars="500" w:hanging="120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７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前項の通知を受けた助成団体等が助成金を受けようとする際には、「助成金交付請求書」（第３号様式）を本会あてに提出すること。</w:t>
      </w:r>
    </w:p>
    <w:p w14:paraId="70843C4E"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1C0A707A"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(助成金の交付)</w:t>
      </w:r>
      <w:r w:rsidRPr="00E335A0">
        <w:rPr>
          <w:rFonts w:ascii="ＭＳ ゴシック" w:eastAsia="ＭＳ ゴシック" w:hAnsi="ＭＳ ゴシック"/>
          <w:sz w:val="24"/>
          <w:szCs w:val="24"/>
        </w:rPr>
        <w:tab/>
      </w:r>
    </w:p>
    <w:p w14:paraId="5789C0C6" w14:textId="5D874659" w:rsidR="00125F9B" w:rsidRPr="00E335A0" w:rsidRDefault="00125F9B" w:rsidP="00125F9B">
      <w:pPr>
        <w:ind w:left="1205" w:hangingChars="500" w:hanging="120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８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本会は、助成金請求書を受理した場合、その内容が適正であることを確認した上で助成団体等から指定された金融口座へ速やかに入金する。</w:t>
      </w:r>
    </w:p>
    <w:p w14:paraId="5AB55E92"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7AF9DD6E"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(助成金の変更申請)</w:t>
      </w:r>
      <w:r w:rsidRPr="00E335A0">
        <w:rPr>
          <w:rFonts w:ascii="ＭＳ ゴシック" w:eastAsia="ＭＳ ゴシック" w:hAnsi="ＭＳ ゴシック"/>
          <w:sz w:val="24"/>
          <w:szCs w:val="24"/>
        </w:rPr>
        <w:tab/>
      </w:r>
    </w:p>
    <w:p w14:paraId="5EB0AF5C" w14:textId="51D642A0" w:rsidR="00125F9B" w:rsidRPr="00E335A0" w:rsidRDefault="00125F9B" w:rsidP="00125F9B">
      <w:pPr>
        <w:ind w:left="1205" w:hangingChars="500" w:hanging="120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w:t>
      </w:r>
      <w:r w:rsidRPr="00E335A0">
        <w:rPr>
          <w:rFonts w:ascii="ＭＳ ゴシック" w:eastAsia="ＭＳ ゴシック" w:hAnsi="ＭＳ ゴシック"/>
          <w:b/>
          <w:bCs/>
          <w:sz w:val="24"/>
          <w:szCs w:val="24"/>
        </w:rPr>
        <w:t xml:space="preserve"> ９ 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助成を受けようとする団体等は、「助成金決定通知書」を受領後に助成額の減額が必要となった場合は、「助成金変更申請書」（第１号様式の２）を速やかに本会あてに提出すること。</w:t>
      </w:r>
    </w:p>
    <w:p w14:paraId="3B443390"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427AFEAB"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(審査及び助成決定)</w:t>
      </w:r>
      <w:r w:rsidRPr="00E335A0">
        <w:rPr>
          <w:rFonts w:ascii="ＭＳ ゴシック" w:eastAsia="ＭＳ ゴシック" w:hAnsi="ＭＳ ゴシック"/>
          <w:sz w:val="24"/>
          <w:szCs w:val="24"/>
        </w:rPr>
        <w:tab/>
      </w:r>
    </w:p>
    <w:p w14:paraId="0388BA6B" w14:textId="44D7BA10" w:rsidR="00125F9B" w:rsidRPr="00E335A0" w:rsidRDefault="00125F9B" w:rsidP="00E335A0">
      <w:pPr>
        <w:ind w:left="1205" w:hangingChars="500" w:hanging="120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第１０条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本会は、助成金変更申請書を受領受理した場合、その内容が適正であることを確認した上で「助成金変更決定通知書」（第２号様式の２）により変更申請のあった助成団体等へ通知する。</w:t>
      </w:r>
    </w:p>
    <w:p w14:paraId="2F645B9C"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381B471D"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(事業完了報告)</w:t>
      </w:r>
      <w:r w:rsidRPr="00E335A0">
        <w:rPr>
          <w:rFonts w:ascii="ＭＳ ゴシック" w:eastAsia="ＭＳ ゴシック" w:hAnsi="ＭＳ ゴシック"/>
          <w:sz w:val="24"/>
          <w:szCs w:val="24"/>
        </w:rPr>
        <w:tab/>
      </w:r>
    </w:p>
    <w:p w14:paraId="0983FC67" w14:textId="58C42736" w:rsidR="00125F9B" w:rsidRPr="00E335A0" w:rsidRDefault="00125F9B" w:rsidP="00125F9B">
      <w:pPr>
        <w:ind w:left="1205" w:hangingChars="500" w:hanging="1205"/>
        <w:rPr>
          <w:rFonts w:ascii="ＭＳ ゴシック" w:eastAsia="ＭＳ ゴシック" w:hAnsi="ＭＳ ゴシック"/>
          <w:sz w:val="24"/>
          <w:szCs w:val="24"/>
        </w:rPr>
      </w:pPr>
      <w:r w:rsidRPr="00E335A0">
        <w:rPr>
          <w:rFonts w:ascii="ＭＳ ゴシック" w:eastAsia="ＭＳ ゴシック" w:hAnsi="ＭＳ ゴシック" w:hint="eastAsia"/>
          <w:b/>
          <w:bCs/>
          <w:sz w:val="24"/>
          <w:szCs w:val="24"/>
        </w:rPr>
        <w:t>第１１条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助成団体等は、事業完了後は速やかに 「事業完了報告書」（第４号様式）にありがとうメッセージ・領収書（写）・活動写真を添付のうえ本会へ提出すること。</w:t>
      </w:r>
    </w:p>
    <w:p w14:paraId="11F44961" w14:textId="77777777" w:rsidR="001511A8" w:rsidRPr="00E335A0" w:rsidRDefault="001511A8" w:rsidP="00125F9B">
      <w:pPr>
        <w:ind w:left="1200" w:hangingChars="500" w:hanging="1200"/>
        <w:rPr>
          <w:rFonts w:ascii="ＭＳ ゴシック" w:eastAsia="ＭＳ ゴシック" w:hAnsi="ＭＳ ゴシック"/>
          <w:sz w:val="24"/>
          <w:szCs w:val="24"/>
        </w:rPr>
      </w:pPr>
    </w:p>
    <w:p w14:paraId="76C1C002" w14:textId="11647F15" w:rsidR="00E335A0" w:rsidRDefault="00125F9B" w:rsidP="00E335A0">
      <w:pPr>
        <w:ind w:firstLineChars="450" w:firstLine="1080"/>
        <w:rPr>
          <w:rFonts w:ascii="ＭＳ ゴシック" w:eastAsia="ＭＳ ゴシック" w:hAnsi="ＭＳ ゴシック"/>
          <w:sz w:val="24"/>
          <w:szCs w:val="24"/>
        </w:rPr>
      </w:pPr>
      <w:r w:rsidRPr="00E335A0">
        <w:rPr>
          <w:rFonts w:ascii="ＭＳ ゴシック" w:eastAsia="ＭＳ ゴシック" w:hAnsi="ＭＳ ゴシック"/>
          <w:sz w:val="24"/>
          <w:szCs w:val="24"/>
        </w:rPr>
        <w:t>ただし、監査報告を伴う決算報告書等により事業の収支内容が確認できる団体</w:t>
      </w:r>
    </w:p>
    <w:p w14:paraId="2776BF3B" w14:textId="4D1A1638" w:rsidR="00125F9B" w:rsidRPr="00E335A0" w:rsidRDefault="00125F9B" w:rsidP="00E335A0">
      <w:pPr>
        <w:ind w:leftChars="500" w:left="1050"/>
        <w:rPr>
          <w:rFonts w:ascii="ＭＳ ゴシック" w:eastAsia="ＭＳ ゴシック" w:hAnsi="ＭＳ ゴシック"/>
          <w:sz w:val="24"/>
          <w:szCs w:val="24"/>
        </w:rPr>
      </w:pPr>
      <w:r w:rsidRPr="00E335A0">
        <w:rPr>
          <w:rFonts w:ascii="ＭＳ ゴシック" w:eastAsia="ＭＳ ゴシック" w:hAnsi="ＭＳ ゴシック"/>
          <w:sz w:val="24"/>
          <w:szCs w:val="24"/>
        </w:rPr>
        <w:t>等については、</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決算報告書等を提出すれば領収書の提出を省略できるものとする。</w:t>
      </w:r>
    </w:p>
    <w:p w14:paraId="16FD604F" w14:textId="77777777" w:rsid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 xml:space="preserve">　     　</w:t>
      </w:r>
    </w:p>
    <w:p w14:paraId="1192FCAC" w14:textId="506D9516" w:rsidR="00125F9B" w:rsidRPr="00E335A0" w:rsidRDefault="00125F9B" w:rsidP="00E335A0">
      <w:pPr>
        <w:ind w:firstLineChars="150" w:firstLine="360"/>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 xml:space="preserve"> ２  </w:t>
      </w:r>
      <w:r w:rsidRPr="00E335A0">
        <w:rPr>
          <w:rFonts w:ascii="ＭＳ ゴシック" w:eastAsia="ＭＳ ゴシック" w:hAnsi="ＭＳ ゴシック"/>
          <w:sz w:val="24"/>
          <w:szCs w:val="24"/>
        </w:rPr>
        <w:t>本会は必要があると認めた場合は、助成団体等に対して調査を行うことができる。</w:t>
      </w:r>
    </w:p>
    <w:p w14:paraId="4EF41BD7"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ab/>
      </w:r>
    </w:p>
    <w:p w14:paraId="05DCDA48" w14:textId="77777777"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sz w:val="24"/>
          <w:szCs w:val="24"/>
        </w:rPr>
        <w:t>(その他)</w:t>
      </w:r>
      <w:r w:rsidRPr="00E335A0">
        <w:rPr>
          <w:rFonts w:ascii="ＭＳ ゴシック" w:eastAsia="ＭＳ ゴシック" w:hAnsi="ＭＳ ゴシック"/>
          <w:sz w:val="24"/>
          <w:szCs w:val="24"/>
        </w:rPr>
        <w:tab/>
      </w:r>
    </w:p>
    <w:p w14:paraId="6B115F58" w14:textId="5758DF0D" w:rsidR="001511A8" w:rsidRPr="00E335A0" w:rsidRDefault="00125F9B" w:rsidP="00125F9B">
      <w:pPr>
        <w:rPr>
          <w:rFonts w:ascii="ＭＳ ゴシック" w:eastAsia="ＭＳ ゴシック" w:hAnsi="ＭＳ ゴシック" w:hint="eastAsia"/>
          <w:sz w:val="24"/>
          <w:szCs w:val="24"/>
        </w:rPr>
      </w:pPr>
      <w:r w:rsidRPr="00E335A0">
        <w:rPr>
          <w:rFonts w:ascii="ＭＳ ゴシック" w:eastAsia="ＭＳ ゴシック" w:hAnsi="ＭＳ ゴシック" w:hint="eastAsia"/>
          <w:b/>
          <w:bCs/>
          <w:sz w:val="24"/>
          <w:szCs w:val="24"/>
        </w:rPr>
        <w:t>第１２条</w:t>
      </w:r>
      <w:r w:rsidRP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sz w:val="24"/>
          <w:szCs w:val="24"/>
        </w:rPr>
        <w:t>この要領に定めるもののほか事業の実施に関し必要な事項は会長が別に定める。</w:t>
      </w:r>
    </w:p>
    <w:p w14:paraId="1151EE23" w14:textId="77777777" w:rsidR="00E335A0" w:rsidRDefault="00E335A0" w:rsidP="00E335A0">
      <w:pPr>
        <w:ind w:firstLineChars="1200" w:firstLine="2880"/>
        <w:rPr>
          <w:rFonts w:ascii="ＭＳ ゴシック" w:eastAsia="ＭＳ ゴシック" w:hAnsi="ＭＳ ゴシック"/>
          <w:sz w:val="24"/>
          <w:szCs w:val="24"/>
        </w:rPr>
      </w:pPr>
    </w:p>
    <w:p w14:paraId="1D28CE48" w14:textId="426755C3" w:rsidR="00125F9B" w:rsidRPr="00E335A0" w:rsidRDefault="00125F9B" w:rsidP="00E335A0">
      <w:pPr>
        <w:ind w:firstLineChars="1200" w:firstLine="2880"/>
        <w:rPr>
          <w:rFonts w:ascii="ＭＳ ゴシック" w:eastAsia="ＭＳ ゴシック" w:hAnsi="ＭＳ ゴシック"/>
          <w:sz w:val="24"/>
          <w:szCs w:val="24"/>
        </w:rPr>
      </w:pPr>
      <w:r w:rsidRPr="00E335A0">
        <w:rPr>
          <w:rFonts w:ascii="ＭＳ ゴシック" w:eastAsia="ＭＳ ゴシック" w:hAnsi="ＭＳ ゴシック"/>
          <w:sz w:val="24"/>
          <w:szCs w:val="24"/>
        </w:rPr>
        <w:t>(付則)</w:t>
      </w:r>
      <w:r w:rsidRPr="00E335A0">
        <w:rPr>
          <w:rFonts w:ascii="ＭＳ ゴシック" w:eastAsia="ＭＳ ゴシック" w:hAnsi="ＭＳ ゴシック"/>
          <w:sz w:val="24"/>
          <w:szCs w:val="24"/>
        </w:rPr>
        <w:tab/>
      </w:r>
    </w:p>
    <w:p w14:paraId="417E726E" w14:textId="54F40F8E" w:rsidR="00125F9B"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 xml:space="preserve">　       </w:t>
      </w:r>
      <w:r w:rsid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hint="eastAsia"/>
          <w:sz w:val="24"/>
          <w:szCs w:val="24"/>
        </w:rPr>
        <w:t xml:space="preserve"> この要領は、平成２９年４月１日から施行する。</w:t>
      </w:r>
    </w:p>
    <w:p w14:paraId="7D3129F7" w14:textId="75BEB39B" w:rsidR="00265F57" w:rsidRPr="00E335A0" w:rsidRDefault="00125F9B" w:rsidP="00125F9B">
      <w:pPr>
        <w:rPr>
          <w:rFonts w:ascii="ＭＳ ゴシック" w:eastAsia="ＭＳ ゴシック" w:hAnsi="ＭＳ ゴシック"/>
          <w:sz w:val="24"/>
          <w:szCs w:val="24"/>
        </w:rPr>
      </w:pPr>
      <w:r w:rsidRPr="00E335A0">
        <w:rPr>
          <w:rFonts w:ascii="ＭＳ ゴシック" w:eastAsia="ＭＳ ゴシック" w:hAnsi="ＭＳ ゴシック" w:hint="eastAsia"/>
          <w:sz w:val="24"/>
          <w:szCs w:val="24"/>
        </w:rPr>
        <w:t xml:space="preserve">　        </w:t>
      </w:r>
      <w:r w:rsidR="00E335A0">
        <w:rPr>
          <w:rFonts w:ascii="ＭＳ ゴシック" w:eastAsia="ＭＳ ゴシック" w:hAnsi="ＭＳ ゴシック" w:hint="eastAsia"/>
          <w:sz w:val="24"/>
          <w:szCs w:val="24"/>
        </w:rPr>
        <w:t xml:space="preserve">             　</w:t>
      </w:r>
      <w:r w:rsidRPr="00E335A0">
        <w:rPr>
          <w:rFonts w:ascii="ＭＳ ゴシック" w:eastAsia="ＭＳ ゴシック" w:hAnsi="ＭＳ ゴシック" w:hint="eastAsia"/>
          <w:sz w:val="24"/>
          <w:szCs w:val="24"/>
        </w:rPr>
        <w:t>この要領改正は、平成３０年１０月１日から施行する。</w:t>
      </w:r>
      <w:r w:rsidRPr="00E335A0">
        <w:rPr>
          <w:rFonts w:ascii="ＭＳ ゴシック" w:eastAsia="ＭＳ ゴシック" w:hAnsi="ＭＳ ゴシック"/>
          <w:sz w:val="24"/>
          <w:szCs w:val="24"/>
        </w:rPr>
        <w:tab/>
      </w:r>
    </w:p>
    <w:sectPr w:rsidR="00265F57" w:rsidRPr="00E335A0" w:rsidSect="00125F9B">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F9B"/>
    <w:rsid w:val="00125F9B"/>
    <w:rsid w:val="001511A8"/>
    <w:rsid w:val="00265F57"/>
    <w:rsid w:val="009F2F0C"/>
    <w:rsid w:val="00B17C15"/>
    <w:rsid w:val="00D76CF8"/>
    <w:rsid w:val="00E33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8F709C"/>
  <w15:chartTrackingRefBased/>
  <w15:docId w15:val="{E07DB086-8465-4200-B273-1EFCC099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25F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5F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5F9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25F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5F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5F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5F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5F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5F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5F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5F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5F9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25F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5F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5F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5F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5F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5F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5F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5F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5F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5F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5F9B"/>
    <w:pPr>
      <w:spacing w:before="160" w:after="160"/>
      <w:jc w:val="center"/>
    </w:pPr>
    <w:rPr>
      <w:i/>
      <w:iCs/>
      <w:color w:val="404040" w:themeColor="text1" w:themeTint="BF"/>
    </w:rPr>
  </w:style>
  <w:style w:type="character" w:customStyle="1" w:styleId="a8">
    <w:name w:val="引用文 (文字)"/>
    <w:basedOn w:val="a0"/>
    <w:link w:val="a7"/>
    <w:uiPriority w:val="29"/>
    <w:rsid w:val="00125F9B"/>
    <w:rPr>
      <w:i/>
      <w:iCs/>
      <w:color w:val="404040" w:themeColor="text1" w:themeTint="BF"/>
    </w:rPr>
  </w:style>
  <w:style w:type="paragraph" w:styleId="a9">
    <w:name w:val="List Paragraph"/>
    <w:basedOn w:val="a"/>
    <w:uiPriority w:val="34"/>
    <w:qFormat/>
    <w:rsid w:val="00125F9B"/>
    <w:pPr>
      <w:ind w:left="720"/>
      <w:contextualSpacing/>
    </w:pPr>
  </w:style>
  <w:style w:type="character" w:styleId="21">
    <w:name w:val="Intense Emphasis"/>
    <w:basedOn w:val="a0"/>
    <w:uiPriority w:val="21"/>
    <w:qFormat/>
    <w:rsid w:val="00125F9B"/>
    <w:rPr>
      <w:i/>
      <w:iCs/>
      <w:color w:val="0F4761" w:themeColor="accent1" w:themeShade="BF"/>
    </w:rPr>
  </w:style>
  <w:style w:type="paragraph" w:styleId="22">
    <w:name w:val="Intense Quote"/>
    <w:basedOn w:val="a"/>
    <w:next w:val="a"/>
    <w:link w:val="23"/>
    <w:uiPriority w:val="30"/>
    <w:qFormat/>
    <w:rsid w:val="00125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25F9B"/>
    <w:rPr>
      <w:i/>
      <w:iCs/>
      <w:color w:val="0F4761" w:themeColor="accent1" w:themeShade="BF"/>
    </w:rPr>
  </w:style>
  <w:style w:type="character" w:styleId="24">
    <w:name w:val="Intense Reference"/>
    <w:basedOn w:val="a0"/>
    <w:uiPriority w:val="32"/>
    <w:qFormat/>
    <w:rsid w:val="00125F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242</Words>
  <Characters>1382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fukushi07</dc:creator>
  <cp:keywords/>
  <dc:description/>
  <cp:lastModifiedBy>fukushi07</cp:lastModifiedBy>
  <cp:revision>2</cp:revision>
  <dcterms:created xsi:type="dcterms:W3CDTF">2026-07-07T01:22:00Z</dcterms:created>
  <dcterms:modified xsi:type="dcterms:W3CDTF">2026-07-07T01:40:00Z</dcterms:modified>
</cp:coreProperties>
</file>